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45" w:rsidRPr="00704AE5" w:rsidRDefault="00154245" w:rsidP="00154245">
      <w:pPr>
        <w:pStyle w:val="SubjectHeading"/>
        <w:rPr>
          <w:color w:val="8D42C6"/>
        </w:rPr>
      </w:pPr>
      <w:r>
        <w:rPr>
          <w:color w:val="8D42C6"/>
        </w:rPr>
        <w:t>SOUTH WESTERN VICTORIA REGION – PREMPTIVE BUS ROUTE CLOSURES ON DESIGNATED CODE RED DAYS</w:t>
      </w:r>
    </w:p>
    <w:p w:rsidR="00154245" w:rsidRPr="007F3856" w:rsidRDefault="007F3856">
      <w:pPr>
        <w:rPr>
          <w:rFonts w:ascii="Arial" w:hAnsi="Arial" w:cs="Arial"/>
        </w:rPr>
      </w:pPr>
      <w:r w:rsidRPr="007F3856">
        <w:rPr>
          <w:rFonts w:ascii="Arial" w:hAnsi="Arial" w:cs="Arial"/>
        </w:rPr>
        <w:t>Dear Parents,</w:t>
      </w:r>
    </w:p>
    <w:p w:rsidR="007F3856" w:rsidRPr="007F3856" w:rsidRDefault="007F3856" w:rsidP="007F3856">
      <w:pPr>
        <w:rPr>
          <w:rFonts w:ascii="Arial" w:hAnsi="Arial" w:cs="Arial"/>
        </w:rPr>
      </w:pPr>
      <w:r w:rsidRPr="007F3856">
        <w:rPr>
          <w:rFonts w:ascii="Arial" w:hAnsi="Arial" w:cs="Arial"/>
        </w:rPr>
        <w:t>We are writing to advise you of potential bus rou</w:t>
      </w:r>
      <w:r>
        <w:rPr>
          <w:rFonts w:ascii="Arial" w:hAnsi="Arial" w:cs="Arial"/>
        </w:rPr>
        <w:t>te cancellations on a Code Red d</w:t>
      </w:r>
      <w:r w:rsidRPr="007F3856">
        <w:rPr>
          <w:rFonts w:ascii="Arial" w:hAnsi="Arial" w:cs="Arial"/>
        </w:rPr>
        <w:t>ay.</w:t>
      </w:r>
    </w:p>
    <w:p w:rsidR="00154245" w:rsidRPr="007F3856" w:rsidRDefault="007F3856" w:rsidP="007F3856">
      <w:pPr>
        <w:rPr>
          <w:rFonts w:ascii="Arial" w:hAnsi="Arial" w:cs="Arial"/>
          <w:b/>
        </w:rPr>
      </w:pPr>
      <w:r w:rsidRPr="007F3856">
        <w:rPr>
          <w:rFonts w:ascii="Arial" w:hAnsi="Arial" w:cs="Arial"/>
        </w:rPr>
        <w:t>DEECD w</w:t>
      </w:r>
      <w:r w:rsidR="00154245" w:rsidRPr="007F3856">
        <w:rPr>
          <w:rFonts w:ascii="Arial" w:hAnsi="Arial" w:cs="Arial"/>
        </w:rPr>
        <w:t xml:space="preserve">ork has been undertaken through the year by the Emergency Management Unit and Regions to develop and confirm all bus routes that will be pre-emptively cancelled on a designated Code Red day.  </w:t>
      </w:r>
    </w:p>
    <w:p w:rsidR="00154245" w:rsidRPr="007F3856" w:rsidRDefault="00154245" w:rsidP="007F3856">
      <w:pPr>
        <w:pStyle w:val="ListBullet"/>
        <w:numPr>
          <w:ilvl w:val="0"/>
          <w:numId w:val="0"/>
        </w:numPr>
        <w:spacing w:before="0"/>
        <w:rPr>
          <w:rFonts w:cs="Arial"/>
          <w:b/>
          <w:sz w:val="22"/>
          <w:szCs w:val="22"/>
        </w:rPr>
      </w:pPr>
      <w:r w:rsidRPr="007F3856">
        <w:rPr>
          <w:rFonts w:cs="Arial"/>
          <w:sz w:val="22"/>
          <w:szCs w:val="22"/>
        </w:rPr>
        <w:t xml:space="preserve">The Region </w:t>
      </w:r>
      <w:r w:rsidR="007F3856" w:rsidRPr="007F3856">
        <w:rPr>
          <w:rFonts w:cs="Arial"/>
          <w:sz w:val="22"/>
          <w:szCs w:val="22"/>
        </w:rPr>
        <w:t>has</w:t>
      </w:r>
      <w:r w:rsidRPr="007F3856">
        <w:rPr>
          <w:rFonts w:cs="Arial"/>
          <w:sz w:val="22"/>
          <w:szCs w:val="22"/>
        </w:rPr>
        <w:t xml:space="preserve"> provid</w:t>
      </w:r>
      <w:r w:rsidR="007F3856" w:rsidRPr="007F3856">
        <w:rPr>
          <w:rFonts w:cs="Arial"/>
          <w:sz w:val="22"/>
          <w:szCs w:val="22"/>
        </w:rPr>
        <w:t>ed</w:t>
      </w:r>
      <w:r w:rsidRPr="007F3856">
        <w:rPr>
          <w:rFonts w:cs="Arial"/>
          <w:sz w:val="22"/>
          <w:szCs w:val="22"/>
        </w:rPr>
        <w:t xml:space="preserve"> this information to Bus Coordinating Schools so that Schools are able to identify the Bus Routes impacted on and provide families and client schools with advance information and notification of a pre-emptive cancellation on a designated Code Red day.</w:t>
      </w:r>
    </w:p>
    <w:p w:rsidR="00154245" w:rsidRPr="007F3856" w:rsidRDefault="00154245" w:rsidP="007F3856">
      <w:pPr>
        <w:pStyle w:val="ListBullet"/>
        <w:numPr>
          <w:ilvl w:val="0"/>
          <w:numId w:val="0"/>
        </w:numPr>
        <w:spacing w:before="0"/>
        <w:rPr>
          <w:rFonts w:cs="Arial"/>
          <w:b/>
          <w:sz w:val="22"/>
          <w:szCs w:val="22"/>
        </w:rPr>
      </w:pPr>
      <w:r w:rsidRPr="007F3856">
        <w:rPr>
          <w:rFonts w:cs="Arial"/>
          <w:sz w:val="22"/>
          <w:szCs w:val="22"/>
        </w:rPr>
        <w:t>On designated Code Red days bus routes from schools not on the BARR that enter high risk areas will also be pre-emptively cancelled.</w:t>
      </w:r>
    </w:p>
    <w:p w:rsidR="00154245" w:rsidRPr="007F3856" w:rsidRDefault="00154245" w:rsidP="007F3856">
      <w:pPr>
        <w:pStyle w:val="ListBullet"/>
        <w:numPr>
          <w:ilvl w:val="0"/>
          <w:numId w:val="0"/>
        </w:numPr>
        <w:rPr>
          <w:rFonts w:cs="Arial"/>
          <w:sz w:val="22"/>
          <w:szCs w:val="22"/>
        </w:rPr>
      </w:pPr>
      <w:r w:rsidRPr="007F3856">
        <w:rPr>
          <w:rFonts w:cs="Arial"/>
          <w:sz w:val="22"/>
          <w:szCs w:val="22"/>
        </w:rPr>
        <w:t>It is important to note that schools not listed on the BARR will operate as usual on designated Code Red days despite some or all bus routes being cancelled.  This will allow parents to arrange transport for students to school as part of their own Bushfire Plans if required.</w:t>
      </w:r>
    </w:p>
    <w:p w:rsidR="007F3856" w:rsidRPr="007F3856" w:rsidRDefault="007F3856" w:rsidP="007F3856">
      <w:pPr>
        <w:rPr>
          <w:rFonts w:ascii="Arial" w:hAnsi="Arial" w:cs="Arial"/>
        </w:rPr>
      </w:pPr>
      <w:r w:rsidRPr="007F3856">
        <w:rPr>
          <w:rFonts w:ascii="Arial" w:hAnsi="Arial" w:cs="Arial"/>
        </w:rPr>
        <w:t xml:space="preserve">The buses that have currently been identified for cancellation should a Code Red day </w:t>
      </w:r>
      <w:proofErr w:type="gramStart"/>
      <w:r w:rsidRPr="007F3856">
        <w:rPr>
          <w:rFonts w:ascii="Arial" w:hAnsi="Arial" w:cs="Arial"/>
        </w:rPr>
        <w:t>be</w:t>
      </w:r>
      <w:proofErr w:type="gramEnd"/>
      <w:r w:rsidRPr="007F3856">
        <w:rPr>
          <w:rFonts w:ascii="Arial" w:hAnsi="Arial" w:cs="Arial"/>
        </w:rPr>
        <w:t xml:space="preserve"> declared are:</w:t>
      </w:r>
    </w:p>
    <w:p w:rsidR="007F3856" w:rsidRPr="007F3856" w:rsidRDefault="007F3856" w:rsidP="007F3856">
      <w:pPr>
        <w:pStyle w:val="ListParagraph"/>
        <w:numPr>
          <w:ilvl w:val="0"/>
          <w:numId w:val="2"/>
        </w:numPr>
        <w:rPr>
          <w:rFonts w:ascii="Arial" w:hAnsi="Arial" w:cs="Arial"/>
        </w:rPr>
      </w:pPr>
      <w:r w:rsidRPr="007F3856">
        <w:rPr>
          <w:rFonts w:ascii="Arial" w:hAnsi="Arial" w:cs="Arial"/>
        </w:rPr>
        <w:t>Maude</w:t>
      </w:r>
    </w:p>
    <w:p w:rsidR="007F3856" w:rsidRPr="007F3856" w:rsidRDefault="007F3856" w:rsidP="007F3856">
      <w:pPr>
        <w:pStyle w:val="ListParagraph"/>
        <w:numPr>
          <w:ilvl w:val="0"/>
          <w:numId w:val="2"/>
        </w:numPr>
        <w:rPr>
          <w:rFonts w:ascii="Arial" w:hAnsi="Arial" w:cs="Arial"/>
        </w:rPr>
      </w:pPr>
      <w:r w:rsidRPr="007F3856">
        <w:rPr>
          <w:rFonts w:ascii="Arial" w:hAnsi="Arial" w:cs="Arial"/>
        </w:rPr>
        <w:t>Anglesea or Anglesea 1</w:t>
      </w:r>
    </w:p>
    <w:p w:rsidR="007F3856" w:rsidRPr="007F3856" w:rsidRDefault="007F3856" w:rsidP="007F3856">
      <w:pPr>
        <w:pStyle w:val="ListParagraph"/>
        <w:numPr>
          <w:ilvl w:val="0"/>
          <w:numId w:val="2"/>
        </w:numPr>
        <w:rPr>
          <w:rFonts w:ascii="Arial" w:hAnsi="Arial" w:cs="Arial"/>
        </w:rPr>
      </w:pPr>
      <w:r w:rsidRPr="007F3856">
        <w:rPr>
          <w:rFonts w:ascii="Arial" w:hAnsi="Arial" w:cs="Arial"/>
        </w:rPr>
        <w:t xml:space="preserve">Eastern View </w:t>
      </w:r>
    </w:p>
    <w:p w:rsidR="007F3856" w:rsidRPr="007F3856" w:rsidRDefault="007F3856" w:rsidP="007F3856">
      <w:pPr>
        <w:pStyle w:val="ListParagraph"/>
        <w:numPr>
          <w:ilvl w:val="0"/>
          <w:numId w:val="2"/>
        </w:numPr>
        <w:rPr>
          <w:rFonts w:ascii="Arial" w:hAnsi="Arial" w:cs="Arial"/>
        </w:rPr>
      </w:pPr>
      <w:r w:rsidRPr="007F3856">
        <w:rPr>
          <w:rFonts w:ascii="Arial" w:hAnsi="Arial" w:cs="Arial"/>
        </w:rPr>
        <w:t>Bellbrae</w:t>
      </w:r>
    </w:p>
    <w:p w:rsidR="007F3856" w:rsidRPr="007F3856" w:rsidRDefault="007F3856" w:rsidP="007F3856">
      <w:pPr>
        <w:pStyle w:val="ListParagraph"/>
        <w:numPr>
          <w:ilvl w:val="0"/>
          <w:numId w:val="2"/>
        </w:numPr>
        <w:rPr>
          <w:rFonts w:ascii="Arial" w:hAnsi="Arial" w:cs="Arial"/>
        </w:rPr>
      </w:pPr>
      <w:r w:rsidRPr="007F3856">
        <w:rPr>
          <w:rFonts w:ascii="Arial" w:hAnsi="Arial" w:cs="Arial"/>
        </w:rPr>
        <w:t>Coles Anglesea</w:t>
      </w:r>
    </w:p>
    <w:p w:rsidR="007F3856" w:rsidRPr="007F3856" w:rsidRDefault="007F3856" w:rsidP="007F3856">
      <w:pPr>
        <w:pStyle w:val="ListParagraph"/>
        <w:numPr>
          <w:ilvl w:val="0"/>
          <w:numId w:val="2"/>
        </w:numPr>
        <w:rPr>
          <w:rFonts w:ascii="Arial" w:hAnsi="Arial" w:cs="Arial"/>
        </w:rPr>
      </w:pPr>
      <w:r w:rsidRPr="007F3856">
        <w:rPr>
          <w:rFonts w:ascii="Arial" w:hAnsi="Arial" w:cs="Arial"/>
        </w:rPr>
        <w:t>Mt Anakie</w:t>
      </w:r>
    </w:p>
    <w:p w:rsidR="007F3856" w:rsidRPr="007F3856" w:rsidRDefault="007F3856" w:rsidP="007F3856">
      <w:pPr>
        <w:pStyle w:val="ListParagraph"/>
        <w:numPr>
          <w:ilvl w:val="0"/>
          <w:numId w:val="2"/>
        </w:numPr>
        <w:rPr>
          <w:rFonts w:ascii="Arial" w:hAnsi="Arial" w:cs="Arial"/>
        </w:rPr>
      </w:pPr>
      <w:r w:rsidRPr="007F3856">
        <w:rPr>
          <w:rFonts w:ascii="Arial" w:hAnsi="Arial" w:cs="Arial"/>
        </w:rPr>
        <w:t>Lorne</w:t>
      </w:r>
    </w:p>
    <w:p w:rsidR="007F3856" w:rsidRPr="007F3856" w:rsidRDefault="007F3856" w:rsidP="007F3856">
      <w:pPr>
        <w:pStyle w:val="ListParagraph"/>
        <w:numPr>
          <w:ilvl w:val="0"/>
          <w:numId w:val="2"/>
        </w:numPr>
        <w:rPr>
          <w:rFonts w:ascii="Arial" w:hAnsi="Arial" w:cs="Arial"/>
        </w:rPr>
      </w:pPr>
      <w:r w:rsidRPr="007F3856">
        <w:rPr>
          <w:rFonts w:ascii="Arial" w:hAnsi="Arial" w:cs="Arial"/>
        </w:rPr>
        <w:t>Bambra</w:t>
      </w:r>
    </w:p>
    <w:p w:rsidR="007F3856" w:rsidRPr="007F3856" w:rsidRDefault="007F3856" w:rsidP="007F3856">
      <w:pPr>
        <w:pStyle w:val="ListParagraph"/>
        <w:numPr>
          <w:ilvl w:val="0"/>
          <w:numId w:val="2"/>
        </w:numPr>
        <w:rPr>
          <w:rFonts w:ascii="Arial" w:hAnsi="Arial" w:cs="Arial"/>
        </w:rPr>
      </w:pPr>
      <w:r w:rsidRPr="007F3856">
        <w:rPr>
          <w:rFonts w:ascii="Arial" w:hAnsi="Arial" w:cs="Arial"/>
        </w:rPr>
        <w:t>Bannockburn 1</w:t>
      </w:r>
    </w:p>
    <w:p w:rsidR="007F3856" w:rsidRPr="007F3856" w:rsidRDefault="007F3856" w:rsidP="007F3856">
      <w:pPr>
        <w:pStyle w:val="ListParagraph"/>
        <w:numPr>
          <w:ilvl w:val="0"/>
          <w:numId w:val="2"/>
        </w:numPr>
        <w:rPr>
          <w:rFonts w:ascii="Arial" w:hAnsi="Arial" w:cs="Arial"/>
        </w:rPr>
      </w:pPr>
      <w:r w:rsidRPr="007F3856">
        <w:rPr>
          <w:rFonts w:ascii="Arial" w:hAnsi="Arial" w:cs="Arial"/>
        </w:rPr>
        <w:t>Meredith 2</w:t>
      </w:r>
    </w:p>
    <w:p w:rsidR="007F3856" w:rsidRPr="007F3856" w:rsidRDefault="007F3856" w:rsidP="007F3856">
      <w:pPr>
        <w:pStyle w:val="ListParagraph"/>
        <w:numPr>
          <w:ilvl w:val="0"/>
          <w:numId w:val="2"/>
        </w:numPr>
        <w:rPr>
          <w:rFonts w:ascii="Arial" w:hAnsi="Arial" w:cs="Arial"/>
        </w:rPr>
      </w:pPr>
      <w:r w:rsidRPr="007F3856">
        <w:rPr>
          <w:rFonts w:ascii="Arial" w:hAnsi="Arial" w:cs="Arial"/>
        </w:rPr>
        <w:t>Shelford</w:t>
      </w:r>
    </w:p>
    <w:p w:rsidR="007F3856" w:rsidRPr="007F3856" w:rsidRDefault="007F3856" w:rsidP="007F3856">
      <w:pPr>
        <w:rPr>
          <w:rFonts w:ascii="Arial" w:hAnsi="Arial" w:cs="Arial"/>
        </w:rPr>
      </w:pPr>
      <w:r w:rsidRPr="007F3856">
        <w:rPr>
          <w:rFonts w:ascii="Arial" w:hAnsi="Arial" w:cs="Arial"/>
        </w:rPr>
        <w:t>Potentially further bus route may also be included in this list in the near future.  I will notify you further if this occurs.</w:t>
      </w:r>
    </w:p>
    <w:p w:rsidR="00BF6C57" w:rsidRDefault="007F3856">
      <w:pPr>
        <w:rPr>
          <w:rFonts w:ascii="Arial" w:hAnsi="Arial" w:cs="Arial"/>
        </w:rPr>
      </w:pPr>
      <w:r w:rsidRPr="007F3856">
        <w:rPr>
          <w:rFonts w:ascii="Arial" w:hAnsi="Arial" w:cs="Arial"/>
        </w:rPr>
        <w:t>Regards</w:t>
      </w:r>
    </w:p>
    <w:p w:rsidR="00154245" w:rsidRPr="007F3856" w:rsidRDefault="007F3856">
      <w:pPr>
        <w:rPr>
          <w:rFonts w:ascii="Arial" w:hAnsi="Arial" w:cs="Arial"/>
        </w:rPr>
      </w:pPr>
      <w:r w:rsidRPr="007F3856">
        <w:rPr>
          <w:rFonts w:ascii="Arial" w:hAnsi="Arial" w:cs="Arial"/>
        </w:rPr>
        <w:br/>
        <w:t>Leanne Goodwin</w:t>
      </w:r>
      <w:r w:rsidRPr="007F3856">
        <w:rPr>
          <w:rFonts w:ascii="Arial" w:hAnsi="Arial" w:cs="Arial"/>
        </w:rPr>
        <w:br/>
        <w:t>School Bus Coordinator</w:t>
      </w:r>
      <w:r w:rsidRPr="007F3856">
        <w:rPr>
          <w:rFonts w:ascii="Arial" w:hAnsi="Arial" w:cs="Arial"/>
        </w:rPr>
        <w:br/>
        <w:t>Geelong Region</w:t>
      </w:r>
    </w:p>
    <w:sectPr w:rsidR="00154245" w:rsidRPr="007F3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7232DE"/>
    <w:lvl w:ilvl="0">
      <w:start w:val="1"/>
      <w:numFmt w:val="bullet"/>
      <w:pStyle w:val="ListBullet"/>
      <w:lvlText w:val=""/>
      <w:lvlJc w:val="left"/>
      <w:pPr>
        <w:tabs>
          <w:tab w:val="num" w:pos="1211"/>
        </w:tabs>
        <w:ind w:left="1211" w:hanging="360"/>
      </w:pPr>
      <w:rPr>
        <w:rFonts w:ascii="Symbol" w:hAnsi="Symbol" w:hint="default"/>
      </w:rPr>
    </w:lvl>
  </w:abstractNum>
  <w:abstractNum w:abstractNumId="1">
    <w:nsid w:val="54B978AB"/>
    <w:multiLevelType w:val="hybridMultilevel"/>
    <w:tmpl w:val="D318B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45"/>
    <w:rsid w:val="00154245"/>
    <w:rsid w:val="00253F19"/>
    <w:rsid w:val="003E3E91"/>
    <w:rsid w:val="007F3856"/>
    <w:rsid w:val="00831247"/>
    <w:rsid w:val="00BF6C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4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54245"/>
    <w:pPr>
      <w:numPr>
        <w:numId w:val="1"/>
      </w:numPr>
      <w:tabs>
        <w:tab w:val="clear" w:pos="1211"/>
        <w:tab w:val="num" w:pos="360"/>
      </w:tabs>
      <w:spacing w:before="120" w:after="120" w:line="240" w:lineRule="auto"/>
      <w:ind w:left="360"/>
    </w:pPr>
    <w:rPr>
      <w:rFonts w:ascii="Arial" w:eastAsia="Times New Roman" w:hAnsi="Arial" w:cs="Times New Roman"/>
      <w:sz w:val="24"/>
      <w:szCs w:val="24"/>
      <w:lang w:eastAsia="en-AU"/>
    </w:rPr>
  </w:style>
  <w:style w:type="paragraph" w:customStyle="1" w:styleId="SubjectHeading">
    <w:name w:val="Subject Heading"/>
    <w:basedOn w:val="Heading1"/>
    <w:rsid w:val="00154245"/>
    <w:pPr>
      <w:keepLines w:val="0"/>
      <w:spacing w:after="300" w:line="240" w:lineRule="auto"/>
      <w:jc w:val="center"/>
    </w:pPr>
    <w:rPr>
      <w:rFonts w:ascii="Arial" w:eastAsia="Times New Roman" w:hAnsi="Arial" w:cs="Arial"/>
      <w:color w:val="0000FF"/>
      <w:kern w:val="32"/>
      <w:szCs w:val="32"/>
      <w:lang w:eastAsia="en-AU"/>
    </w:rPr>
  </w:style>
  <w:style w:type="character" w:customStyle="1" w:styleId="Heading1Char">
    <w:name w:val="Heading 1 Char"/>
    <w:basedOn w:val="DefaultParagraphFont"/>
    <w:link w:val="Heading1"/>
    <w:uiPriority w:val="9"/>
    <w:rsid w:val="001542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3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4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54245"/>
    <w:pPr>
      <w:numPr>
        <w:numId w:val="1"/>
      </w:numPr>
      <w:tabs>
        <w:tab w:val="clear" w:pos="1211"/>
        <w:tab w:val="num" w:pos="360"/>
      </w:tabs>
      <w:spacing w:before="120" w:after="120" w:line="240" w:lineRule="auto"/>
      <w:ind w:left="360"/>
    </w:pPr>
    <w:rPr>
      <w:rFonts w:ascii="Arial" w:eastAsia="Times New Roman" w:hAnsi="Arial" w:cs="Times New Roman"/>
      <w:sz w:val="24"/>
      <w:szCs w:val="24"/>
      <w:lang w:eastAsia="en-AU"/>
    </w:rPr>
  </w:style>
  <w:style w:type="paragraph" w:customStyle="1" w:styleId="SubjectHeading">
    <w:name w:val="Subject Heading"/>
    <w:basedOn w:val="Heading1"/>
    <w:rsid w:val="00154245"/>
    <w:pPr>
      <w:keepLines w:val="0"/>
      <w:spacing w:after="300" w:line="240" w:lineRule="auto"/>
      <w:jc w:val="center"/>
    </w:pPr>
    <w:rPr>
      <w:rFonts w:ascii="Arial" w:eastAsia="Times New Roman" w:hAnsi="Arial" w:cs="Arial"/>
      <w:color w:val="0000FF"/>
      <w:kern w:val="32"/>
      <w:szCs w:val="32"/>
      <w:lang w:eastAsia="en-AU"/>
    </w:rPr>
  </w:style>
  <w:style w:type="character" w:customStyle="1" w:styleId="Heading1Char">
    <w:name w:val="Heading 1 Char"/>
    <w:basedOn w:val="DefaultParagraphFont"/>
    <w:link w:val="Heading1"/>
    <w:uiPriority w:val="9"/>
    <w:rsid w:val="0015424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3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Leanne T</dc:creator>
  <cp:lastModifiedBy>Goodwin, Leanne T</cp:lastModifiedBy>
  <cp:revision>2</cp:revision>
  <dcterms:created xsi:type="dcterms:W3CDTF">2014-01-22T22:47:00Z</dcterms:created>
  <dcterms:modified xsi:type="dcterms:W3CDTF">2014-01-22T23:17:00Z</dcterms:modified>
</cp:coreProperties>
</file>